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243315">
        <w:rPr>
          <w:b/>
          <w:bCs/>
          <w:lang w:val="ru-RU" w:eastAsia="bg-BG"/>
        </w:rPr>
        <w:t xml:space="preserve"> 614</w:t>
      </w:r>
      <w:r w:rsidR="00585963">
        <w:rPr>
          <w:b/>
          <w:bCs/>
          <w:lang w:val="bg-BG" w:eastAsia="bg-BG"/>
        </w:rPr>
        <w:t xml:space="preserve"> от </w:t>
      </w:r>
      <w:r w:rsidR="00243315">
        <w:rPr>
          <w:b/>
          <w:bCs/>
          <w:lang w:val="bg-BG" w:eastAsia="bg-BG"/>
        </w:rPr>
        <w:t>30.06</w:t>
      </w:r>
      <w:r w:rsidR="00BB37B1">
        <w:rPr>
          <w:b/>
          <w:bCs/>
          <w:lang w:val="bg-BG" w:eastAsia="bg-BG"/>
        </w:rPr>
        <w:t>.</w:t>
      </w:r>
      <w:r w:rsidRPr="00844081">
        <w:rPr>
          <w:b/>
          <w:bCs/>
          <w:lang w:val="bg-BG" w:eastAsia="bg-BG"/>
        </w:rPr>
        <w:t>20</w:t>
      </w:r>
      <w:r w:rsidR="00BB37B1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243315" w:rsidRPr="00243315" w:rsidRDefault="00243315" w:rsidP="00243315">
      <w:pPr>
        <w:ind w:right="-1"/>
        <w:jc w:val="both"/>
        <w:rPr>
          <w:lang w:val="bg-BG"/>
        </w:rPr>
      </w:pPr>
      <w:r w:rsidRPr="00243315">
        <w:rPr>
          <w:b/>
          <w:lang w:val="bg-BG"/>
        </w:rPr>
        <w:t>Подробен устройствен план /ПУП/ – план за регулация и застрояване /ПРЗ/</w:t>
      </w:r>
      <w:r w:rsidRPr="00243315">
        <w:rPr>
          <w:lang w:val="bg-BG"/>
        </w:rPr>
        <w:t xml:space="preserve"> с цел обединяване на трите урегулирани поземлени имота - УПИ </w:t>
      </w:r>
      <w:r w:rsidRPr="00243315">
        <w:t>VII-351</w:t>
      </w:r>
      <w:r w:rsidRPr="00243315">
        <w:rPr>
          <w:lang w:val="bg-BG"/>
        </w:rPr>
        <w:t>,</w:t>
      </w:r>
      <w:r w:rsidRPr="00243315">
        <w:t xml:space="preserve"> </w:t>
      </w:r>
      <w:r w:rsidRPr="00243315">
        <w:rPr>
          <w:lang w:val="bg-BG"/>
        </w:rPr>
        <w:t xml:space="preserve">УПИ </w:t>
      </w:r>
      <w:r w:rsidRPr="00243315">
        <w:t>VIII</w:t>
      </w:r>
      <w:r w:rsidRPr="00243315">
        <w:rPr>
          <w:lang w:val="bg-BG"/>
        </w:rPr>
        <w:t xml:space="preserve"> </w:t>
      </w:r>
      <w:r w:rsidRPr="00243315">
        <w:t>–</w:t>
      </w:r>
      <w:r w:rsidRPr="00243315">
        <w:rPr>
          <w:lang w:val="bg-BG"/>
        </w:rPr>
        <w:t xml:space="preserve"> общ. и УПИ </w:t>
      </w:r>
      <w:r w:rsidRPr="00243315">
        <w:t>XXII-352</w:t>
      </w:r>
      <w:r w:rsidRPr="00243315">
        <w:rPr>
          <w:lang w:val="bg-BG"/>
        </w:rPr>
        <w:t xml:space="preserve">, кв. 4 по плана на с. Крушево, Община Севлиево в един нов УПИ </w:t>
      </w:r>
      <w:r w:rsidRPr="00243315">
        <w:t>XXIII</w:t>
      </w:r>
      <w:r w:rsidRPr="00243315">
        <w:rPr>
          <w:lang w:val="bg-BG"/>
        </w:rPr>
        <w:t xml:space="preserve">-351,352 – „за обществено обслужване“ и регулационната линия между новообразувания УПИ </w:t>
      </w:r>
      <w:r w:rsidRPr="00243315">
        <w:t>XXIII</w:t>
      </w:r>
      <w:r w:rsidRPr="00243315">
        <w:rPr>
          <w:lang w:val="bg-BG"/>
        </w:rPr>
        <w:t xml:space="preserve">-351,352 и УПИ </w:t>
      </w:r>
      <w:r w:rsidRPr="00243315">
        <w:t>VI</w:t>
      </w:r>
      <w:r w:rsidRPr="00243315">
        <w:rPr>
          <w:lang w:val="bg-BG"/>
        </w:rPr>
        <w:t xml:space="preserve">-350 от кв. 4, по плана на с. Крушево, общ. Севлиево да се постави в съответствие с имотната граница на ПИ 351.   </w:t>
      </w:r>
    </w:p>
    <w:p w:rsidR="00243315" w:rsidRPr="00243315" w:rsidRDefault="00243315" w:rsidP="00243315">
      <w:pPr>
        <w:ind w:right="-1"/>
        <w:jc w:val="both"/>
        <w:rPr>
          <w:lang w:val="bg-BG"/>
        </w:rPr>
      </w:pPr>
      <w:r w:rsidRPr="00243315">
        <w:rPr>
          <w:lang w:val="bg-BG"/>
        </w:rPr>
        <w:t xml:space="preserve">              Със </w:t>
      </w:r>
      <w:proofErr w:type="spellStart"/>
      <w:r w:rsidRPr="00243315">
        <w:rPr>
          <w:lang w:val="bg-BG"/>
        </w:rPr>
        <w:t>застроителната</w:t>
      </w:r>
      <w:proofErr w:type="spellEnd"/>
      <w:r w:rsidRPr="00243315">
        <w:rPr>
          <w:lang w:val="bg-BG"/>
        </w:rPr>
        <w:t xml:space="preserve"> съставка на плана за новообразувания УПИ </w:t>
      </w:r>
      <w:r w:rsidRPr="00243315">
        <w:t>XXIII-351,352</w:t>
      </w:r>
      <w:r w:rsidRPr="00243315">
        <w:rPr>
          <w:lang w:val="bg-BG"/>
        </w:rPr>
        <w:t xml:space="preserve">, кв. 4, с. Крушево, Община Севлиево с предназначение – „За обществено обслужване“ се запазва „жилищна устройствена зона с преобладаващо застрояване с малка височина“ </w:t>
      </w:r>
      <w:r w:rsidRPr="00243315">
        <w:t xml:space="preserve">- </w:t>
      </w:r>
      <w:r w:rsidRPr="00243315">
        <w:rPr>
          <w:lang w:val="bg-BG"/>
        </w:rPr>
        <w:t>„</w:t>
      </w:r>
      <w:proofErr w:type="spellStart"/>
      <w:r w:rsidRPr="00243315">
        <w:rPr>
          <w:lang w:val="bg-BG"/>
        </w:rPr>
        <w:t>Жм</w:t>
      </w:r>
      <w:proofErr w:type="spellEnd"/>
      <w:r w:rsidRPr="00243315">
        <w:rPr>
          <w:lang w:val="bg-BG"/>
        </w:rPr>
        <w:t xml:space="preserve">“ при следните устройствени показатели:  </w:t>
      </w:r>
    </w:p>
    <w:p w:rsidR="00243315" w:rsidRPr="00243315" w:rsidRDefault="00243315" w:rsidP="00243315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243315">
        <w:rPr>
          <w:b/>
          <w:lang w:val="bg-BG"/>
        </w:rPr>
        <w:t>Начин на застрояване</w:t>
      </w:r>
      <w:r w:rsidRPr="00243315">
        <w:rPr>
          <w:lang w:val="bg-BG"/>
        </w:rPr>
        <w:t xml:space="preserve"> – свободно;</w:t>
      </w:r>
    </w:p>
    <w:p w:rsidR="00243315" w:rsidRPr="00243315" w:rsidRDefault="00243315" w:rsidP="00243315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243315">
        <w:rPr>
          <w:b/>
          <w:lang w:val="bg-BG"/>
        </w:rPr>
        <w:t>Характер на застрояване</w:t>
      </w:r>
      <w:r w:rsidRPr="00243315">
        <w:rPr>
          <w:lang w:val="bg-BG"/>
        </w:rPr>
        <w:t xml:space="preserve"> – ниско, с височина до 10 м.;</w:t>
      </w:r>
    </w:p>
    <w:p w:rsidR="00243315" w:rsidRPr="00243315" w:rsidRDefault="00243315" w:rsidP="00243315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243315">
        <w:rPr>
          <w:b/>
          <w:lang w:val="bg-BG"/>
        </w:rPr>
        <w:t>Максимална плътност на застрояване</w:t>
      </w:r>
      <w:r w:rsidRPr="00243315">
        <w:rPr>
          <w:lang w:val="bg-BG"/>
        </w:rPr>
        <w:t xml:space="preserve"> – 60%;</w:t>
      </w:r>
    </w:p>
    <w:p w:rsidR="00243315" w:rsidRPr="00243315" w:rsidRDefault="00243315" w:rsidP="00243315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243315">
        <w:rPr>
          <w:b/>
          <w:lang w:val="bg-BG"/>
        </w:rPr>
        <w:t>Максимална интензивност на застрояване</w:t>
      </w:r>
      <w:r w:rsidRPr="00243315">
        <w:rPr>
          <w:lang w:val="bg-BG"/>
        </w:rPr>
        <w:t xml:space="preserve"> – до 1.2;</w:t>
      </w:r>
    </w:p>
    <w:p w:rsidR="00243315" w:rsidRPr="00243315" w:rsidRDefault="00243315" w:rsidP="00243315">
      <w:pPr>
        <w:numPr>
          <w:ilvl w:val="0"/>
          <w:numId w:val="13"/>
        </w:numPr>
        <w:ind w:right="-1"/>
        <w:jc w:val="both"/>
        <w:rPr>
          <w:lang w:val="bg-BG"/>
        </w:rPr>
      </w:pPr>
      <w:r w:rsidRPr="00243315">
        <w:rPr>
          <w:b/>
          <w:lang w:val="bg-BG"/>
        </w:rPr>
        <w:t>Минимална озеленена площ</w:t>
      </w:r>
      <w:r w:rsidRPr="00243315">
        <w:rPr>
          <w:lang w:val="bg-BG"/>
        </w:rPr>
        <w:t xml:space="preserve"> – 40%.</w:t>
      </w:r>
    </w:p>
    <w:p w:rsidR="00C7331F" w:rsidRDefault="00585963" w:rsidP="00E86076">
      <w:pPr>
        <w:jc w:val="both"/>
        <w:rPr>
          <w:color w:val="000000"/>
          <w:lang w:val="bg-BG"/>
        </w:rPr>
      </w:pPr>
      <w:r>
        <w:rPr>
          <w:lang w:val="bg-BG"/>
        </w:rPr>
        <w:t xml:space="preserve">          </w:t>
      </w:r>
      <w:r w:rsidR="00C7331F">
        <w:rPr>
          <w:lang w:val="bg-BG"/>
        </w:rPr>
        <w:t>Със заповедта е</w:t>
      </w:r>
      <w:r w:rsidR="00C7331F" w:rsidRPr="00B108AA">
        <w:rPr>
          <w:lang w:val="bg-BG"/>
        </w:rPr>
        <w:t xml:space="preserve"> одобрено </w:t>
      </w:r>
      <w:r w:rsidR="00C7331F">
        <w:rPr>
          <w:lang w:val="bg-BG"/>
        </w:rPr>
        <w:t>представеното от Възложителя З</w:t>
      </w:r>
      <w:r w:rsidR="00C7331F" w:rsidRPr="00B108AA">
        <w:rPr>
          <w:lang w:val="bg-BG"/>
        </w:rPr>
        <w:t>адание</w:t>
      </w:r>
      <w:r w:rsidR="00C7331F" w:rsidRPr="00B108AA">
        <w:rPr>
          <w:lang w:val="ru-RU"/>
        </w:rPr>
        <w:t xml:space="preserve"> </w:t>
      </w:r>
      <w:r w:rsidR="00C7331F" w:rsidRPr="00976551">
        <w:rPr>
          <w:lang w:val="ru-RU"/>
        </w:rPr>
        <w:t>по чл.125</w:t>
      </w:r>
      <w:r w:rsidR="00C7331F" w:rsidRPr="00B108AA">
        <w:rPr>
          <w:lang w:val="bg-BG"/>
        </w:rPr>
        <w:t xml:space="preserve"> </w:t>
      </w:r>
      <w:r w:rsidR="00C7331F" w:rsidRPr="00976551">
        <w:rPr>
          <w:lang w:val="ru-RU"/>
        </w:rPr>
        <w:t>от ЗУТ</w:t>
      </w:r>
      <w:r w:rsidR="00C7331F" w:rsidRPr="00B108AA">
        <w:rPr>
          <w:color w:val="000000"/>
          <w:lang w:val="bg-BG"/>
        </w:rPr>
        <w:t>.</w:t>
      </w:r>
    </w:p>
    <w:p w:rsidR="00BB37B1" w:rsidRPr="00585963" w:rsidRDefault="00BB37B1" w:rsidP="00BB37B1">
      <w:pPr>
        <w:ind w:right="-1"/>
        <w:jc w:val="both"/>
        <w:rPr>
          <w:color w:val="000000"/>
          <w:lang w:val="bg-BG"/>
        </w:rPr>
      </w:pPr>
    </w:p>
    <w:p w:rsidR="00BB37B1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243315" w:rsidRPr="00243315">
        <w:rPr>
          <w:b/>
          <w:bCs/>
          <w:lang w:val="bg-BG"/>
        </w:rPr>
        <w:t xml:space="preserve">УПИ </w:t>
      </w:r>
      <w:r w:rsidR="00243315" w:rsidRPr="00243315">
        <w:rPr>
          <w:b/>
          <w:bCs/>
        </w:rPr>
        <w:t>VII-351</w:t>
      </w:r>
      <w:r w:rsidR="00243315" w:rsidRPr="00243315">
        <w:rPr>
          <w:b/>
          <w:bCs/>
          <w:lang w:val="bg-BG"/>
        </w:rPr>
        <w:t>,</w:t>
      </w:r>
      <w:r w:rsidR="00243315" w:rsidRPr="00243315">
        <w:rPr>
          <w:b/>
          <w:bCs/>
        </w:rPr>
        <w:t xml:space="preserve"> </w:t>
      </w:r>
      <w:r w:rsidR="00243315" w:rsidRPr="00243315">
        <w:rPr>
          <w:b/>
          <w:bCs/>
          <w:lang w:val="bg-BG"/>
        </w:rPr>
        <w:t xml:space="preserve">УПИ </w:t>
      </w:r>
      <w:r w:rsidR="00243315" w:rsidRPr="00243315">
        <w:rPr>
          <w:b/>
          <w:bCs/>
        </w:rPr>
        <w:t>VIII</w:t>
      </w:r>
      <w:r w:rsidR="00243315" w:rsidRPr="00243315">
        <w:rPr>
          <w:b/>
          <w:bCs/>
          <w:lang w:val="bg-BG"/>
        </w:rPr>
        <w:t xml:space="preserve"> </w:t>
      </w:r>
      <w:r w:rsidR="00243315" w:rsidRPr="00243315">
        <w:rPr>
          <w:b/>
          <w:bCs/>
        </w:rPr>
        <w:t>–</w:t>
      </w:r>
      <w:r w:rsidR="00243315" w:rsidRPr="00243315">
        <w:rPr>
          <w:b/>
          <w:bCs/>
          <w:lang w:val="bg-BG"/>
        </w:rPr>
        <w:t xml:space="preserve"> общ. и УПИ </w:t>
      </w:r>
      <w:r w:rsidR="00243315" w:rsidRPr="00243315">
        <w:rPr>
          <w:b/>
          <w:bCs/>
        </w:rPr>
        <w:t>XXII-352</w:t>
      </w:r>
      <w:r w:rsidR="00243315" w:rsidRPr="00243315">
        <w:rPr>
          <w:b/>
          <w:bCs/>
          <w:lang w:val="bg-BG"/>
        </w:rPr>
        <w:t>, кв. 4 по плана на с. Крушево, Община Севлиево</w:t>
      </w:r>
      <w:r w:rsidR="00243315">
        <w:rPr>
          <w:b/>
          <w:bCs/>
          <w:lang w:val="bg-BG"/>
        </w:rPr>
        <w:t>.</w:t>
      </w:r>
    </w:p>
    <w:p w:rsidR="00BB37B1" w:rsidRDefault="00BB37B1" w:rsidP="00585963">
      <w:pPr>
        <w:jc w:val="both"/>
        <w:rPr>
          <w:b/>
          <w:bCs/>
          <w:lang w:val="bg-BG"/>
        </w:rPr>
      </w:pPr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243315">
        <w:rPr>
          <w:lang w:val="ru-RU" w:eastAsia="bg-BG"/>
        </w:rPr>
        <w:t xml:space="preserve">04.07.2022 </w:t>
      </w:r>
      <w:bookmarkStart w:id="0" w:name="_GoBack"/>
      <w:bookmarkEnd w:id="0"/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63A" w:rsidRDefault="0078363A">
      <w:r>
        <w:separator/>
      </w:r>
    </w:p>
  </w:endnote>
  <w:endnote w:type="continuationSeparator" w:id="0">
    <w:p w:rsidR="0078363A" w:rsidRDefault="007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78363A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78363A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6pt;height:47.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63A" w:rsidRDefault="0078363A">
      <w:r>
        <w:separator/>
      </w:r>
    </w:p>
  </w:footnote>
  <w:footnote w:type="continuationSeparator" w:id="0">
    <w:p w:rsidR="0078363A" w:rsidRDefault="00783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78363A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.05pt;height:65.1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78363A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3315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6E7C02"/>
    <w:rsid w:val="0073558E"/>
    <w:rsid w:val="00743FB6"/>
    <w:rsid w:val="00774374"/>
    <w:rsid w:val="007752C5"/>
    <w:rsid w:val="0078363A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8F2D34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3DEE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6076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276</Words>
  <Characters>1578</Characters>
  <Application>Microsoft Office Word</Application>
  <DocSecurity>0</DocSecurity>
  <Lines>13</Lines>
  <Paragraphs>3</Paragraphs>
  <ScaleCrop>false</ScaleCrop>
  <Company>Home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14</cp:revision>
  <cp:lastPrinted>2020-04-15T06:40:00Z</cp:lastPrinted>
  <dcterms:created xsi:type="dcterms:W3CDTF">2021-12-02T12:21:00Z</dcterms:created>
  <dcterms:modified xsi:type="dcterms:W3CDTF">2022-07-04T05:57:00Z</dcterms:modified>
</cp:coreProperties>
</file>